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0F" w:rsidRPr="0013140F" w:rsidRDefault="0013140F" w:rsidP="0013140F">
      <w:pPr>
        <w:jc w:val="center"/>
        <w:rPr>
          <w:rFonts w:ascii="Times New Roman" w:hAnsi="Times New Roman"/>
          <w:b/>
          <w:sz w:val="24"/>
        </w:rPr>
      </w:pPr>
      <w:r w:rsidRPr="0013140F">
        <w:rPr>
          <w:rFonts w:ascii="Times New Roman" w:hAnsi="Times New Roman"/>
          <w:b/>
          <w:sz w:val="24"/>
        </w:rPr>
        <w:t>КНИГА</w:t>
      </w:r>
    </w:p>
    <w:p w:rsidR="0013140F" w:rsidRPr="0013140F" w:rsidRDefault="0013140F" w:rsidP="0013140F">
      <w:pPr>
        <w:jc w:val="center"/>
        <w:rPr>
          <w:rFonts w:ascii="Times New Roman" w:hAnsi="Times New Roman"/>
          <w:b/>
          <w:sz w:val="24"/>
        </w:rPr>
      </w:pPr>
      <w:r w:rsidRPr="0013140F">
        <w:rPr>
          <w:rFonts w:ascii="Times New Roman" w:hAnsi="Times New Roman"/>
          <w:b/>
          <w:sz w:val="24"/>
        </w:rPr>
        <w:t>УЧЕТА ДВИЖЕНИЯ ТРУДОВЫХ КНИЖЕК И ВКЛАДЫШЕЙ В НИХ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"/>
        <w:gridCol w:w="628"/>
        <w:gridCol w:w="660"/>
        <w:gridCol w:w="605"/>
        <w:gridCol w:w="1333"/>
        <w:gridCol w:w="965"/>
        <w:gridCol w:w="1496"/>
        <w:gridCol w:w="1431"/>
        <w:gridCol w:w="1525"/>
        <w:gridCol w:w="1465"/>
        <w:gridCol w:w="1299"/>
        <w:gridCol w:w="1302"/>
        <w:gridCol w:w="1154"/>
      </w:tblGrid>
      <w:tr w:rsidR="00556DFD" w:rsidRPr="00D11AF6" w:rsidTr="00BA62CA">
        <w:tc>
          <w:tcPr>
            <w:tcW w:w="145" w:type="pct"/>
            <w:vMerge w:val="restart"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 xml:space="preserve"> п/п</w:t>
            </w:r>
          </w:p>
        </w:tc>
        <w:tc>
          <w:tcPr>
            <w:tcW w:w="663" w:type="pct"/>
            <w:gridSpan w:val="3"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Дата приема на работу, заполнения трудовой книжки или вкладыша в нее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Фамилия, имя и отчество владельца трудовой книжки</w:t>
            </w:r>
          </w:p>
        </w:tc>
        <w:tc>
          <w:tcPr>
            <w:tcW w:w="338" w:type="pct"/>
            <w:vMerge w:val="restart"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Серия и номер трудовой книжки или вкладыша в нее</w:t>
            </w:r>
          </w:p>
        </w:tc>
        <w:tc>
          <w:tcPr>
            <w:tcW w:w="524" w:type="pct"/>
            <w:vMerge w:val="restart"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Должность, профессия, специальность работника, который сдал трудовую книжку или на которого заполнена трудовая книжка или вкладыш в нее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Наименование места работы (с указанием структурного подразделения), куда принят работник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Дата и N приказа (распоряжения) или иного решения работодателя, на основании которого произведен прием работника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Расписка ответственного лица, принявшего или заполнившего трудовую книжку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Получено за заполненные трудовые книжки или вкладыши в них (руб.)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Дата выдачи на руки трудовой книжки при увольнении (прекращении трудового договора)</w:t>
            </w:r>
          </w:p>
        </w:tc>
        <w:tc>
          <w:tcPr>
            <w:tcW w:w="4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Расписка работника в получении трудовой книжки</w:t>
            </w:r>
          </w:p>
        </w:tc>
      </w:tr>
      <w:tr w:rsidR="00556DFD" w:rsidRPr="00D11AF6" w:rsidTr="00BA62CA">
        <w:tc>
          <w:tcPr>
            <w:tcW w:w="145" w:type="pct"/>
            <w:vMerge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rPr>
                <w:sz w:val="18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число</w:t>
            </w:r>
          </w:p>
        </w:tc>
        <w:tc>
          <w:tcPr>
            <w:tcW w:w="231" w:type="pct"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месяц</w:t>
            </w:r>
          </w:p>
        </w:tc>
        <w:tc>
          <w:tcPr>
            <w:tcW w:w="212" w:type="pct"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год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rPr>
                <w:sz w:val="18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rPr>
                <w:sz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rPr>
                <w:sz w:val="18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rPr>
                <w:sz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rPr>
                <w:sz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rPr>
                <w:sz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rPr>
                <w:sz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nil"/>
            </w:tcBorders>
          </w:tcPr>
          <w:p w:rsidR="00302A38" w:rsidRPr="00D11AF6" w:rsidRDefault="00302A38">
            <w:pPr>
              <w:rPr>
                <w:sz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38" w:rsidRPr="00D11AF6" w:rsidRDefault="00302A38">
            <w:pPr>
              <w:rPr>
                <w:sz w:val="18"/>
              </w:rPr>
            </w:pPr>
          </w:p>
        </w:tc>
      </w:tr>
      <w:tr w:rsidR="00556DFD" w:rsidRPr="00D11AF6" w:rsidTr="00BA62CA">
        <w:trPr>
          <w:trHeight w:val="242"/>
        </w:trPr>
        <w:tc>
          <w:tcPr>
            <w:tcW w:w="145" w:type="pct"/>
            <w:tcBorders>
              <w:left w:val="single" w:sz="4" w:space="0" w:color="auto"/>
              <w:right w:val="nil"/>
            </w:tcBorders>
            <w:vAlign w:val="center"/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1</w:t>
            </w:r>
          </w:p>
        </w:tc>
        <w:tc>
          <w:tcPr>
            <w:tcW w:w="220" w:type="pct"/>
            <w:tcBorders>
              <w:left w:val="single" w:sz="4" w:space="0" w:color="auto"/>
              <w:right w:val="nil"/>
            </w:tcBorders>
            <w:vAlign w:val="center"/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2</w:t>
            </w:r>
          </w:p>
        </w:tc>
        <w:tc>
          <w:tcPr>
            <w:tcW w:w="231" w:type="pct"/>
            <w:tcBorders>
              <w:left w:val="single" w:sz="4" w:space="0" w:color="auto"/>
              <w:right w:val="nil"/>
            </w:tcBorders>
            <w:vAlign w:val="center"/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3</w:t>
            </w:r>
          </w:p>
        </w:tc>
        <w:tc>
          <w:tcPr>
            <w:tcW w:w="212" w:type="pct"/>
            <w:tcBorders>
              <w:left w:val="single" w:sz="4" w:space="0" w:color="auto"/>
              <w:right w:val="nil"/>
            </w:tcBorders>
            <w:vAlign w:val="center"/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4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vAlign w:val="center"/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5</w:t>
            </w:r>
          </w:p>
        </w:tc>
        <w:tc>
          <w:tcPr>
            <w:tcW w:w="338" w:type="pct"/>
            <w:tcBorders>
              <w:left w:val="single" w:sz="4" w:space="0" w:color="auto"/>
              <w:right w:val="nil"/>
            </w:tcBorders>
            <w:vAlign w:val="center"/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6</w:t>
            </w:r>
          </w:p>
        </w:tc>
        <w:tc>
          <w:tcPr>
            <w:tcW w:w="524" w:type="pct"/>
            <w:tcBorders>
              <w:left w:val="single" w:sz="4" w:space="0" w:color="auto"/>
              <w:right w:val="nil"/>
            </w:tcBorders>
            <w:vAlign w:val="center"/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7</w:t>
            </w:r>
          </w:p>
        </w:tc>
        <w:tc>
          <w:tcPr>
            <w:tcW w:w="501" w:type="pct"/>
            <w:tcBorders>
              <w:left w:val="single" w:sz="4" w:space="0" w:color="auto"/>
              <w:right w:val="nil"/>
            </w:tcBorders>
            <w:vAlign w:val="center"/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8</w:t>
            </w:r>
          </w:p>
        </w:tc>
        <w:tc>
          <w:tcPr>
            <w:tcW w:w="534" w:type="pct"/>
            <w:tcBorders>
              <w:left w:val="single" w:sz="4" w:space="0" w:color="auto"/>
              <w:right w:val="nil"/>
            </w:tcBorders>
            <w:vAlign w:val="center"/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  <w:right w:val="nil"/>
            </w:tcBorders>
            <w:vAlign w:val="center"/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10</w:t>
            </w:r>
          </w:p>
        </w:tc>
        <w:tc>
          <w:tcPr>
            <w:tcW w:w="455" w:type="pct"/>
            <w:tcBorders>
              <w:left w:val="single" w:sz="4" w:space="0" w:color="auto"/>
              <w:right w:val="nil"/>
            </w:tcBorders>
            <w:vAlign w:val="center"/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11</w:t>
            </w:r>
          </w:p>
        </w:tc>
        <w:tc>
          <w:tcPr>
            <w:tcW w:w="456" w:type="pct"/>
            <w:tcBorders>
              <w:left w:val="single" w:sz="4" w:space="0" w:color="auto"/>
              <w:right w:val="nil"/>
            </w:tcBorders>
            <w:vAlign w:val="center"/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12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A38" w:rsidRPr="00D11AF6" w:rsidRDefault="00302A38">
            <w:pPr>
              <w:pStyle w:val="ConsPlusNormal"/>
              <w:jc w:val="center"/>
              <w:rPr>
                <w:sz w:val="18"/>
              </w:rPr>
            </w:pPr>
            <w:r w:rsidRPr="00D11AF6">
              <w:rPr>
                <w:sz w:val="18"/>
              </w:rPr>
              <w:t>13</w:t>
            </w:r>
          </w:p>
        </w:tc>
      </w:tr>
      <w:tr w:rsidR="00556DFD" w:rsidRPr="00D11AF6" w:rsidTr="00BA62CA">
        <w:tc>
          <w:tcPr>
            <w:tcW w:w="145" w:type="pct"/>
            <w:tcBorders>
              <w:left w:val="single" w:sz="4" w:space="0" w:color="auto"/>
              <w:right w:val="nil"/>
            </w:tcBorders>
            <w:vAlign w:val="center"/>
          </w:tcPr>
          <w:p w:rsidR="0013140F" w:rsidRPr="00D11AF6" w:rsidRDefault="0013140F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1</w:t>
            </w:r>
          </w:p>
        </w:tc>
        <w:tc>
          <w:tcPr>
            <w:tcW w:w="220" w:type="pct"/>
            <w:tcBorders>
              <w:left w:val="single" w:sz="4" w:space="0" w:color="auto"/>
              <w:right w:val="nil"/>
            </w:tcBorders>
            <w:vAlign w:val="center"/>
          </w:tcPr>
          <w:p w:rsidR="0013140F" w:rsidRPr="00D11AF6" w:rsidRDefault="0013140F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25</w:t>
            </w:r>
          </w:p>
        </w:tc>
        <w:tc>
          <w:tcPr>
            <w:tcW w:w="231" w:type="pct"/>
            <w:tcBorders>
              <w:left w:val="single" w:sz="4" w:space="0" w:color="auto"/>
              <w:right w:val="nil"/>
            </w:tcBorders>
            <w:vAlign w:val="center"/>
          </w:tcPr>
          <w:p w:rsidR="0013140F" w:rsidRPr="00D11AF6" w:rsidRDefault="0013140F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02</w:t>
            </w:r>
          </w:p>
        </w:tc>
        <w:tc>
          <w:tcPr>
            <w:tcW w:w="212" w:type="pct"/>
            <w:tcBorders>
              <w:left w:val="single" w:sz="4" w:space="0" w:color="auto"/>
              <w:right w:val="nil"/>
            </w:tcBorders>
            <w:vAlign w:val="center"/>
          </w:tcPr>
          <w:p w:rsidR="0013140F" w:rsidRPr="00D11AF6" w:rsidRDefault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2013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vAlign w:val="center"/>
          </w:tcPr>
          <w:p w:rsidR="0013140F" w:rsidRPr="00D11AF6" w:rsidRDefault="0013140F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Васильева Ольга Анатольевна</w:t>
            </w:r>
          </w:p>
        </w:tc>
        <w:tc>
          <w:tcPr>
            <w:tcW w:w="338" w:type="pct"/>
            <w:tcBorders>
              <w:left w:val="single" w:sz="4" w:space="0" w:color="auto"/>
              <w:right w:val="nil"/>
            </w:tcBorders>
            <w:vAlign w:val="center"/>
          </w:tcPr>
          <w:p w:rsidR="0013140F" w:rsidRPr="00D11AF6" w:rsidRDefault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ТС</w:t>
            </w:r>
            <w:r w:rsidR="0013140F" w:rsidRPr="00D11AF6">
              <w:rPr>
                <w:color w:val="2E74B5"/>
                <w:sz w:val="18"/>
              </w:rPr>
              <w:t xml:space="preserve"> 3581268</w:t>
            </w:r>
          </w:p>
        </w:tc>
        <w:tc>
          <w:tcPr>
            <w:tcW w:w="524" w:type="pct"/>
            <w:tcBorders>
              <w:left w:val="single" w:sz="4" w:space="0" w:color="auto"/>
              <w:right w:val="nil"/>
            </w:tcBorders>
            <w:vAlign w:val="center"/>
          </w:tcPr>
          <w:p w:rsidR="0013140F" w:rsidRPr="00D11AF6" w:rsidRDefault="0013140F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Главный маркетолог</w:t>
            </w:r>
          </w:p>
        </w:tc>
        <w:tc>
          <w:tcPr>
            <w:tcW w:w="501" w:type="pct"/>
            <w:tcBorders>
              <w:left w:val="single" w:sz="4" w:space="0" w:color="auto"/>
              <w:right w:val="nil"/>
            </w:tcBorders>
            <w:vAlign w:val="center"/>
          </w:tcPr>
          <w:p w:rsidR="0013140F" w:rsidRPr="00D11AF6" w:rsidRDefault="0013140F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Департамент развития бизнеса и продвижения продукции</w:t>
            </w:r>
          </w:p>
        </w:tc>
        <w:tc>
          <w:tcPr>
            <w:tcW w:w="534" w:type="pct"/>
            <w:tcBorders>
              <w:left w:val="single" w:sz="4" w:space="0" w:color="auto"/>
              <w:right w:val="nil"/>
            </w:tcBorders>
            <w:vAlign w:val="center"/>
          </w:tcPr>
          <w:p w:rsidR="0013140F" w:rsidRPr="00D11AF6" w:rsidRDefault="0013140F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 xml:space="preserve">Приказ </w:t>
            </w:r>
            <w:r w:rsidR="00556DFD" w:rsidRPr="00D11AF6">
              <w:rPr>
                <w:color w:val="2E74B5"/>
                <w:sz w:val="18"/>
              </w:rPr>
              <w:t>о приеме на работу от 25.02.2013</w:t>
            </w:r>
            <w:r w:rsidRPr="00D11AF6">
              <w:rPr>
                <w:color w:val="2E74B5"/>
                <w:sz w:val="18"/>
              </w:rPr>
              <w:t xml:space="preserve"> №</w:t>
            </w:r>
            <w:r w:rsidR="005E4A06" w:rsidRPr="00D11AF6">
              <w:rPr>
                <w:color w:val="2E74B5"/>
                <w:sz w:val="18"/>
              </w:rPr>
              <w:t> </w:t>
            </w:r>
            <w:r w:rsidRPr="00D11AF6">
              <w:rPr>
                <w:color w:val="2E74B5"/>
                <w:sz w:val="18"/>
              </w:rPr>
              <w:t>15-а</w:t>
            </w:r>
          </w:p>
        </w:tc>
        <w:tc>
          <w:tcPr>
            <w:tcW w:w="513" w:type="pct"/>
            <w:tcBorders>
              <w:left w:val="single" w:sz="4" w:space="0" w:color="auto"/>
              <w:right w:val="nil"/>
            </w:tcBorders>
            <w:vAlign w:val="center"/>
          </w:tcPr>
          <w:p w:rsidR="0013140F" w:rsidRPr="00D11AF6" w:rsidRDefault="00AB283F" w:rsidP="00AB283F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Павлова /</w:t>
            </w:r>
            <w:r w:rsidR="00556DFD" w:rsidRPr="00D11AF6">
              <w:rPr>
                <w:color w:val="2E74B5"/>
                <w:sz w:val="18"/>
              </w:rPr>
              <w:t>Павлова Е.</w:t>
            </w:r>
            <w:r w:rsidRPr="00D11AF6">
              <w:rPr>
                <w:color w:val="2E74B5"/>
                <w:sz w:val="18"/>
              </w:rPr>
              <w:t xml:space="preserve"> </w:t>
            </w:r>
            <w:r w:rsidR="00556DFD" w:rsidRPr="00D11AF6">
              <w:rPr>
                <w:color w:val="2E74B5"/>
                <w:sz w:val="18"/>
              </w:rPr>
              <w:t>К.</w:t>
            </w:r>
            <w:r w:rsidRPr="00D11AF6">
              <w:rPr>
                <w:color w:val="2E74B5"/>
                <w:sz w:val="18"/>
              </w:rPr>
              <w:t>/</w:t>
            </w:r>
            <w:r w:rsidR="00556DFD" w:rsidRPr="00D11AF6">
              <w:rPr>
                <w:color w:val="2E74B5"/>
                <w:sz w:val="18"/>
              </w:rPr>
              <w:t xml:space="preserve"> </w:t>
            </w:r>
          </w:p>
        </w:tc>
        <w:tc>
          <w:tcPr>
            <w:tcW w:w="455" w:type="pct"/>
            <w:tcBorders>
              <w:left w:val="single" w:sz="4" w:space="0" w:color="auto"/>
              <w:right w:val="nil"/>
            </w:tcBorders>
            <w:vAlign w:val="center"/>
          </w:tcPr>
          <w:p w:rsidR="0013140F" w:rsidRPr="00D11AF6" w:rsidRDefault="0013140F">
            <w:pPr>
              <w:pStyle w:val="ConsPlusNormal"/>
              <w:jc w:val="center"/>
              <w:rPr>
                <w:color w:val="2E74B5"/>
                <w:sz w:val="18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nil"/>
            </w:tcBorders>
            <w:vAlign w:val="center"/>
          </w:tcPr>
          <w:p w:rsidR="0013140F" w:rsidRPr="00D11AF6" w:rsidRDefault="00556DFD" w:rsidP="00AB283F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20.02.</w:t>
            </w:r>
            <w:r w:rsidR="00AB283F" w:rsidRPr="00D11AF6">
              <w:rPr>
                <w:color w:val="2E74B5"/>
                <w:sz w:val="18"/>
              </w:rPr>
              <w:t>2018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40F" w:rsidRPr="00D11AF6" w:rsidRDefault="00AB283F" w:rsidP="00AB283F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Васильева /</w:t>
            </w:r>
            <w:r w:rsidR="00556DFD" w:rsidRPr="00D11AF6">
              <w:rPr>
                <w:color w:val="2E74B5"/>
                <w:sz w:val="18"/>
              </w:rPr>
              <w:t>Васильева О.</w:t>
            </w:r>
            <w:r w:rsidRPr="00D11AF6">
              <w:rPr>
                <w:color w:val="2E74B5"/>
                <w:sz w:val="18"/>
              </w:rPr>
              <w:t xml:space="preserve"> </w:t>
            </w:r>
            <w:r w:rsidR="00556DFD" w:rsidRPr="00D11AF6">
              <w:rPr>
                <w:color w:val="2E74B5"/>
                <w:sz w:val="18"/>
              </w:rPr>
              <w:t>А.</w:t>
            </w:r>
            <w:r w:rsidRPr="00D11AF6">
              <w:rPr>
                <w:color w:val="2E74B5"/>
                <w:sz w:val="18"/>
              </w:rPr>
              <w:t>/</w:t>
            </w:r>
            <w:r w:rsidR="00556DFD" w:rsidRPr="00D11AF6">
              <w:rPr>
                <w:color w:val="2E74B5"/>
                <w:sz w:val="18"/>
              </w:rPr>
              <w:t xml:space="preserve"> </w:t>
            </w:r>
          </w:p>
        </w:tc>
      </w:tr>
      <w:tr w:rsidR="00556DFD" w:rsidRPr="00D11AF6" w:rsidTr="00BA62CA">
        <w:trPr>
          <w:trHeight w:val="1319"/>
        </w:trPr>
        <w:tc>
          <w:tcPr>
            <w:tcW w:w="145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2</w:t>
            </w:r>
          </w:p>
        </w:tc>
        <w:tc>
          <w:tcPr>
            <w:tcW w:w="220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11</w:t>
            </w:r>
          </w:p>
        </w:tc>
        <w:tc>
          <w:tcPr>
            <w:tcW w:w="231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05</w:t>
            </w:r>
          </w:p>
        </w:tc>
        <w:tc>
          <w:tcPr>
            <w:tcW w:w="212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2015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Головлев Александр Дмитриевич</w:t>
            </w:r>
          </w:p>
        </w:tc>
        <w:tc>
          <w:tcPr>
            <w:tcW w:w="338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ХА 0354268</w:t>
            </w:r>
          </w:p>
        </w:tc>
        <w:tc>
          <w:tcPr>
            <w:tcW w:w="524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Аналитик</w:t>
            </w:r>
          </w:p>
        </w:tc>
        <w:tc>
          <w:tcPr>
            <w:tcW w:w="501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Департамент инвестиционных проектов</w:t>
            </w:r>
          </w:p>
        </w:tc>
        <w:tc>
          <w:tcPr>
            <w:tcW w:w="534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Приказ о приеме на работу от 11.05.2015 №</w:t>
            </w:r>
            <w:r w:rsidR="005E4A06" w:rsidRPr="00D11AF6">
              <w:rPr>
                <w:color w:val="2E74B5"/>
                <w:sz w:val="18"/>
              </w:rPr>
              <w:t> </w:t>
            </w:r>
            <w:r w:rsidRPr="00D11AF6">
              <w:rPr>
                <w:color w:val="2E74B5"/>
                <w:sz w:val="18"/>
              </w:rPr>
              <w:t>5-к</w:t>
            </w:r>
          </w:p>
        </w:tc>
        <w:tc>
          <w:tcPr>
            <w:tcW w:w="513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AB283F" w:rsidP="00AB283F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Павлова /</w:t>
            </w:r>
            <w:r w:rsidR="00556DFD" w:rsidRPr="00D11AF6">
              <w:rPr>
                <w:color w:val="2E74B5"/>
                <w:sz w:val="18"/>
              </w:rPr>
              <w:t>Павлова Е.</w:t>
            </w:r>
            <w:r w:rsidRPr="00D11AF6">
              <w:rPr>
                <w:color w:val="2E74B5"/>
                <w:sz w:val="18"/>
              </w:rPr>
              <w:t xml:space="preserve"> </w:t>
            </w:r>
            <w:r w:rsidR="00556DFD" w:rsidRPr="00D11AF6">
              <w:rPr>
                <w:color w:val="2E74B5"/>
                <w:sz w:val="18"/>
              </w:rPr>
              <w:t>К.</w:t>
            </w:r>
            <w:r w:rsidRPr="00D11AF6">
              <w:rPr>
                <w:color w:val="2E74B5"/>
                <w:sz w:val="18"/>
              </w:rPr>
              <w:t>/</w:t>
            </w:r>
            <w:r w:rsidR="00556DFD" w:rsidRPr="00D11AF6">
              <w:rPr>
                <w:color w:val="2E74B5"/>
                <w:sz w:val="18"/>
              </w:rPr>
              <w:t xml:space="preserve"> </w:t>
            </w:r>
          </w:p>
        </w:tc>
        <w:tc>
          <w:tcPr>
            <w:tcW w:w="455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</w:p>
        </w:tc>
      </w:tr>
      <w:tr w:rsidR="00556DFD" w:rsidRPr="00D11AF6" w:rsidTr="00BA62CA">
        <w:trPr>
          <w:trHeight w:val="179"/>
        </w:trPr>
        <w:tc>
          <w:tcPr>
            <w:tcW w:w="145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A965A8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…</w:t>
            </w:r>
          </w:p>
        </w:tc>
        <w:tc>
          <w:tcPr>
            <w:tcW w:w="220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A965A8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…</w:t>
            </w:r>
          </w:p>
        </w:tc>
        <w:tc>
          <w:tcPr>
            <w:tcW w:w="231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A965A8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…</w:t>
            </w:r>
          </w:p>
        </w:tc>
        <w:tc>
          <w:tcPr>
            <w:tcW w:w="212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A965A8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…</w:t>
            </w: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A965A8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…</w:t>
            </w:r>
          </w:p>
        </w:tc>
        <w:tc>
          <w:tcPr>
            <w:tcW w:w="338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A965A8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…</w:t>
            </w:r>
          </w:p>
        </w:tc>
        <w:tc>
          <w:tcPr>
            <w:tcW w:w="524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A965A8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…</w:t>
            </w:r>
          </w:p>
        </w:tc>
        <w:tc>
          <w:tcPr>
            <w:tcW w:w="501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A965A8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…</w:t>
            </w:r>
          </w:p>
        </w:tc>
        <w:tc>
          <w:tcPr>
            <w:tcW w:w="534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A965A8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…</w:t>
            </w:r>
          </w:p>
        </w:tc>
        <w:tc>
          <w:tcPr>
            <w:tcW w:w="513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A965A8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…</w:t>
            </w:r>
          </w:p>
        </w:tc>
        <w:tc>
          <w:tcPr>
            <w:tcW w:w="455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A965A8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…</w:t>
            </w:r>
          </w:p>
        </w:tc>
        <w:tc>
          <w:tcPr>
            <w:tcW w:w="456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A965A8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…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DFD" w:rsidRPr="00D11AF6" w:rsidRDefault="00A965A8" w:rsidP="00556DFD">
            <w:pPr>
              <w:pStyle w:val="ConsPlusNormal"/>
              <w:jc w:val="center"/>
              <w:rPr>
                <w:color w:val="2E74B5"/>
                <w:sz w:val="18"/>
              </w:rPr>
            </w:pPr>
            <w:r w:rsidRPr="00D11AF6">
              <w:rPr>
                <w:color w:val="2E74B5"/>
                <w:sz w:val="18"/>
              </w:rPr>
              <w:t>…</w:t>
            </w:r>
          </w:p>
        </w:tc>
      </w:tr>
      <w:tr w:rsidR="00556DFD" w:rsidRPr="00D11AF6" w:rsidTr="00BA62CA">
        <w:tc>
          <w:tcPr>
            <w:tcW w:w="145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nil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DFD" w:rsidRPr="00D11AF6" w:rsidRDefault="00556DFD" w:rsidP="00556DFD">
            <w:pPr>
              <w:pStyle w:val="ConsPlusNormal"/>
              <w:jc w:val="center"/>
              <w:rPr>
                <w:sz w:val="18"/>
              </w:rPr>
            </w:pPr>
          </w:p>
        </w:tc>
      </w:tr>
    </w:tbl>
    <w:p w:rsidR="00302A38" w:rsidRPr="00302A38" w:rsidRDefault="00302A38" w:rsidP="00556DFD">
      <w:pPr>
        <w:pStyle w:val="ConsPlusNormal"/>
        <w:jc w:val="both"/>
      </w:pPr>
      <w:bookmarkStart w:id="0" w:name="_GoBack"/>
      <w:bookmarkEnd w:id="0"/>
    </w:p>
    <w:sectPr w:rsidR="00302A38" w:rsidRPr="00302A38" w:rsidSect="00556DFD">
      <w:headerReference w:type="default" r:id="rId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46" w:rsidRDefault="00610446" w:rsidP="0013140F">
      <w:pPr>
        <w:spacing w:after="0" w:line="240" w:lineRule="auto"/>
      </w:pPr>
      <w:r>
        <w:separator/>
      </w:r>
    </w:p>
  </w:endnote>
  <w:endnote w:type="continuationSeparator" w:id="0">
    <w:p w:rsidR="00610446" w:rsidRDefault="00610446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46" w:rsidRDefault="00610446" w:rsidP="0013140F">
      <w:pPr>
        <w:spacing w:after="0" w:line="240" w:lineRule="auto"/>
      </w:pPr>
      <w:r>
        <w:separator/>
      </w:r>
    </w:p>
  </w:footnote>
  <w:footnote w:type="continuationSeparator" w:id="0">
    <w:p w:rsidR="00610446" w:rsidRDefault="00610446" w:rsidP="0013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E0" w:rsidRPr="00DE66E0" w:rsidRDefault="00DE66E0">
    <w:pPr>
      <w:pStyle w:val="a3"/>
      <w:rPr>
        <w:lang w:val="en-US"/>
      </w:rPr>
    </w:pPr>
    <w:hyperlink r:id="rId1" w:history="1">
      <w:r w:rsidRPr="00DE66E0">
        <w:rPr>
          <w:rStyle w:val="aa"/>
          <w:lang w:val="en-US"/>
        </w:rPr>
        <w:t>Alaws.ru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1"/>
    <w:rsid w:val="000E7D1C"/>
    <w:rsid w:val="00121C04"/>
    <w:rsid w:val="0013140F"/>
    <w:rsid w:val="002C6061"/>
    <w:rsid w:val="00302A38"/>
    <w:rsid w:val="00372544"/>
    <w:rsid w:val="00471413"/>
    <w:rsid w:val="00475C4D"/>
    <w:rsid w:val="004B5BE2"/>
    <w:rsid w:val="00526A4C"/>
    <w:rsid w:val="00556DFD"/>
    <w:rsid w:val="005C6183"/>
    <w:rsid w:val="005E4A06"/>
    <w:rsid w:val="00610446"/>
    <w:rsid w:val="006B2E23"/>
    <w:rsid w:val="00744271"/>
    <w:rsid w:val="007D45B5"/>
    <w:rsid w:val="00A964A6"/>
    <w:rsid w:val="00A965A8"/>
    <w:rsid w:val="00AB283F"/>
    <w:rsid w:val="00B0008E"/>
    <w:rsid w:val="00BA62CA"/>
    <w:rsid w:val="00C47B71"/>
    <w:rsid w:val="00D11AF6"/>
    <w:rsid w:val="00DE66E0"/>
    <w:rsid w:val="00DF2007"/>
    <w:rsid w:val="00E14021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9572"/>
  <w15:chartTrackingRefBased/>
  <w15:docId w15:val="{8FD2D512-1075-48FE-8F96-91B7F30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606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6061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2C606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C606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C606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131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3140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31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3140F"/>
    <w:rPr>
      <w:sz w:val="22"/>
      <w:szCs w:val="22"/>
      <w:lang w:eastAsia="en-US"/>
    </w:rPr>
  </w:style>
  <w:style w:type="paragraph" w:styleId="a7">
    <w:name w:val="Revision"/>
    <w:hidden/>
    <w:uiPriority w:val="99"/>
    <w:semiHidden/>
    <w:rsid w:val="00AB283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B283F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DE6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Никита Андреевич</dc:creator>
  <cp:keywords/>
  <dc:description/>
  <cp:lastModifiedBy>A8</cp:lastModifiedBy>
  <cp:revision>2</cp:revision>
  <dcterms:created xsi:type="dcterms:W3CDTF">2020-01-18T12:03:00Z</dcterms:created>
  <dcterms:modified xsi:type="dcterms:W3CDTF">2020-01-18T12:06:00Z</dcterms:modified>
</cp:coreProperties>
</file>